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8D3FC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70B9468E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5782E1F0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971DC4">
        <w:rPr>
          <w:rFonts w:ascii="Arial" w:hAnsi="Arial" w:cs="Arial"/>
          <w:sz w:val="20"/>
          <w:szCs w:val="20"/>
        </w:rPr>
        <w:t>Ministrstvo za javno upravo, Tržaška cesta 21,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AA723E" w14:textId="55ED064F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803816">
        <w:rPr>
          <w:rFonts w:ascii="Arial" w:hAnsi="Arial" w:cs="Arial"/>
          <w:i/>
          <w:sz w:val="20"/>
          <w:szCs w:val="20"/>
        </w:rPr>
        <w:t>ODMUZA-17/2023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AF3888">
        <w:rPr>
          <w:rFonts w:ascii="Arial" w:hAnsi="Arial" w:cs="Arial"/>
          <w:i/>
          <w:iCs/>
          <w:sz w:val="20"/>
          <w:szCs w:val="20"/>
        </w:rPr>
        <w:t>»</w:t>
      </w:r>
      <w:r w:rsidR="00803816" w:rsidRPr="00803816">
        <w:rPr>
          <w:rFonts w:ascii="Arial" w:hAnsi="Arial" w:cs="Arial"/>
          <w:i/>
          <w:iCs/>
          <w:sz w:val="20"/>
          <w:szCs w:val="20"/>
        </w:rPr>
        <w:t>Vzdrževalne aktivnosti, podpora naročniku in nadgradnje informacijskega sistema za upravljanje in razvoj zaposlenih v državni upravi – IS MUZA</w:t>
      </w:r>
      <w:r w:rsidR="00AF3888" w:rsidRPr="00AF3888">
        <w:rPr>
          <w:rFonts w:ascii="Arial" w:hAnsi="Arial" w:cs="Arial"/>
          <w:i/>
          <w:iCs/>
          <w:sz w:val="20"/>
          <w:szCs w:val="20"/>
        </w:rPr>
        <w:t>«)</w:t>
      </w:r>
    </w:p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1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6356B"/>
    <w:rsid w:val="00881721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3</TotalTime>
  <Pages>1</Pages>
  <Words>434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Irina Gutirea Trishina</cp:lastModifiedBy>
  <cp:revision>3</cp:revision>
  <cp:lastPrinted>2013-10-09T05:57:00Z</cp:lastPrinted>
  <dcterms:created xsi:type="dcterms:W3CDTF">2023-09-03T18:40:00Z</dcterms:created>
  <dcterms:modified xsi:type="dcterms:W3CDTF">2023-09-03T18:41:00Z</dcterms:modified>
</cp:coreProperties>
</file>